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PERGESERAN ANGGARAN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B.10.400.3/4512/SMKN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Bendahara, Operator ARKAS, Tim BOSP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Tim RKAS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Dokumen pergeseran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pergeseran anggaran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RKAS awal + alasan perubahan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Identifikasi kebutuhan perubahan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Bendahara, Operator ARKAS, 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ARKAS yang telah disahkan, laporan realisasi, kondisi/kebutuhan sekolah, dokumen pendukung kebutuhan perubahan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 hari kerja sejak kebutuhan perubahan diketahui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kebutuhan perubahan ARKAS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Uji kepatuhan terhadap ketentuan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Bendahara, 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Juknis dana BOSP yang berlaku, ARKAS, regulasi terkait, 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uji kepatuhan/rekomendasi perubahan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Ajukan usulan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Sekolah/Tim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Formulir/usulan perubahan, alasan perubahan, rincian anggaran, bukti pendukung, hasil uji kepatuhan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1–2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Usulan perubahan ARKAS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Review Tim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BOSP,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Usulan perubahan, ARKAS awal, dokumen pendukung, hasil uji kepatuhan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2–3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review dan persetujuan/rekomendasi Tim BOSP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Melakukan perubahan pada ARKAS sesuai mekanisme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Operator ARKAS,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Usulan yang telah direview/disetujui, ARKAS awal, data perubahan, akses aplikasi ARKAS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1–2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ARKAS hasil perubahan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Mendapatkan pengesahan jika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Tim BOSP, pihak berwenang sesuai ketentuan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ARKAS perubahan, berita acara/notulen, dokumen persetujuan, dokumen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mekanisme dan batas waktu yang berlaku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ARKAS perubahan yang disahkan/disetujui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Mengarsipkan jejak perubahan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Operator ARKAS, 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ARKAS awal dan perubahan, usulan perubahan, hasil review, persetujuan/pengesahan, berita acara/notulen, bukti pendukung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 setelah proses selesai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perubahan ARKAS dan audit trail yang lengkap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